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74"/>
        <w:tblW w:w="4990" w:type="dxa"/>
        <w:tblInd w:w="450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4990"/>
      </w:tblGrid>
      <w:tr>
        <w:tblPrEx/>
        <w:trPr/>
        <w:tc>
          <w:tcPr>
            <w:tcW w:w="4990" w:type="dxa"/>
            <w:textDirection w:val="lrTb"/>
            <w:noWrap w:val="false"/>
          </w:tcPr>
          <w:p>
            <w:pPr>
              <w:contextualSpacing/>
              <w:ind w:firstLine="709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contextualSpacing/>
              <w:ind w:firstLine="709"/>
              <w:jc w:val="right"/>
              <w:rPr>
                <w:rFonts w:eastAsia="Calibri"/>
                <w:sz w:val="28"/>
                <w:szCs w:val="28"/>
                <w:highlight w:val="none"/>
                <w:lang w:eastAsia="en-US"/>
              </w:rPr>
            </w:pP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</w:p>
          <w:p>
            <w:pPr>
              <w:contextualSpacing/>
              <w:ind w:firstLine="709"/>
              <w:jc w:val="right"/>
              <w:rPr>
                <w:rFonts w:eastAsia="Calibri"/>
                <w:sz w:val="28"/>
                <w:szCs w:val="28"/>
                <w:highlight w:val="none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Приложение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№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1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  <w:r>
              <w:rPr>
                <w:rFonts w:eastAsia="Calibri"/>
                <w:sz w:val="28"/>
                <w:szCs w:val="28"/>
                <w:highlight w:val="none"/>
                <w:lang w:eastAsia="en-US"/>
              </w:rPr>
            </w:r>
          </w:p>
          <w:p>
            <w:pPr>
              <w:contextualSpacing/>
              <w:ind w:firstLine="709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 Положению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contextualSpacing/>
              <w:ind w:firstLine="709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о Республиканском конкурсе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  <w:p>
            <w:pPr>
              <w:contextualSpacing/>
              <w:ind w:firstLine="600"/>
              <w:jc w:val="right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«О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тренере своем скажу я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слово!»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ЗАЯВКА</w:t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на участие в Республиканском конкурсе </w:t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contextualSpacing/>
        <w:jc w:val="center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 xml:space="preserve">«О тренере своем скажу я слово!»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>
        <w:rPr>
          <w:rFonts w:eastAsia="Calibri"/>
          <w:b/>
          <w:sz w:val="28"/>
          <w:szCs w:val="28"/>
          <w:lang w:eastAsia="en-US"/>
        </w:rPr>
      </w:r>
      <w:r>
        <w:rPr>
          <w:rFonts w:eastAsia="Calibri"/>
          <w:b/>
          <w:sz w:val="28"/>
          <w:szCs w:val="28"/>
          <w:lang w:eastAsia="en-US"/>
        </w:rPr>
      </w:r>
    </w:p>
    <w:p>
      <w:pPr>
        <w:contextualSpacing/>
        <w:ind w:firstLine="709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  <w:r>
        <w:rPr>
          <w:rFonts w:eastAsia="Calibri"/>
          <w:lang w:eastAsia="en-US"/>
        </w:rPr>
      </w:r>
    </w:p>
    <w:tbl>
      <w:tblPr>
        <w:tblStyle w:val="874"/>
        <w:tblW w:w="0" w:type="auto"/>
        <w:tblBorders>
          <w:top w:val="none" w:color="auto" w:sz="0" w:space="0"/>
          <w:left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9354"/>
      </w:tblGrid>
      <w:tr>
        <w:tblPrEx/>
        <w:trPr/>
        <w:tc>
          <w:tcPr>
            <w:tcBorders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Номинация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организации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ФИО участника (полностью)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Возраст участника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Вид спорта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Наименование спортивной организации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Г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од поступления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Контактный телефон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bottom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ФИО </w:t>
            </w:r>
            <w:r>
              <w:rPr>
                <w:rFonts w:eastAsia="Calibri"/>
                <w:sz w:val="28"/>
                <w:szCs w:val="28"/>
                <w:lang w:eastAsia="en-US"/>
              </w:rPr>
              <w:t xml:space="preserve">тренера-преподавателя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</w:tcBorders>
            <w:tcW w:w="9354" w:type="dxa"/>
            <w:textDirection w:val="lrTb"/>
            <w:noWrap w:val="false"/>
          </w:tcPr>
          <w:p>
            <w:pPr>
              <w:contextualSpacing/>
              <w:jc w:val="both"/>
              <w:spacing w:line="360" w:lineRule="auto"/>
              <w:rPr>
                <w:rFonts w:eastAsia="Calibri"/>
                <w:sz w:val="28"/>
                <w:szCs w:val="28"/>
                <w:lang w:eastAsia="en-US"/>
              </w:rPr>
            </w:pPr>
            <w:r>
              <w:rPr>
                <w:rFonts w:eastAsia="Calibri"/>
                <w:sz w:val="28"/>
                <w:szCs w:val="28"/>
                <w:lang w:eastAsia="en-US"/>
              </w:rPr>
              <w:t xml:space="preserve">Контактный телефон тренера-преподавателя</w:t>
            </w:r>
            <w:r>
              <w:rPr>
                <w:rFonts w:eastAsia="Calibri"/>
                <w:sz w:val="28"/>
                <w:szCs w:val="28"/>
                <w:lang w:eastAsia="en-US"/>
              </w:rPr>
            </w:r>
            <w:r>
              <w:rPr>
                <w:rFonts w:eastAsia="Calibri"/>
                <w:sz w:val="28"/>
                <w:szCs w:val="28"/>
                <w:lang w:eastAsia="en-US"/>
              </w:rPr>
            </w:r>
          </w:p>
        </w:tc>
      </w:tr>
    </w:tbl>
    <w:p>
      <w:pPr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pStyle w:val="875"/>
        <w:ind w:left="0"/>
        <w:jc w:val="both"/>
        <w:spacing w:line="276" w:lineRule="auto"/>
        <w:widowControl w:val="off"/>
        <w:rPr>
          <w:sz w:val="26"/>
          <w:szCs w:val="26"/>
        </w:rPr>
      </w:pPr>
      <w:r>
        <w:rPr>
          <w:sz w:val="26"/>
          <w:szCs w:val="26"/>
        </w:rPr>
        <w:t xml:space="preserve">_______________                                 ___________                           _______________</w:t>
      </w:r>
      <w:r>
        <w:rPr>
          <w:sz w:val="26"/>
          <w:szCs w:val="26"/>
        </w:rPr>
      </w:r>
      <w:r>
        <w:rPr>
          <w:sz w:val="26"/>
          <w:szCs w:val="26"/>
        </w:rPr>
      </w:r>
    </w:p>
    <w:p>
      <w:pPr>
        <w:pStyle w:val="875"/>
        <w:ind w:left="0"/>
        <w:jc w:val="both"/>
        <w:spacing w:after="240" w:line="276" w:lineRule="auto"/>
        <w:widowControl w:val="off"/>
        <w:rPr>
          <w:szCs w:val="28"/>
        </w:rPr>
      </w:pPr>
      <w:r>
        <w:rPr>
          <w:szCs w:val="28"/>
        </w:rPr>
        <w:t xml:space="preserve">      (</w:t>
      </w:r>
      <w:r>
        <w:rPr>
          <w:szCs w:val="28"/>
        </w:rPr>
        <w:t xml:space="preserve">должность)   </w:t>
      </w:r>
      <w:r>
        <w:rPr>
          <w:szCs w:val="28"/>
        </w:rPr>
        <w:t xml:space="preserve">                                          (подпись)                                         (ФИО)</w:t>
      </w:r>
      <w:r>
        <w:rPr>
          <w:szCs w:val="28"/>
        </w:rPr>
      </w:r>
      <w:r>
        <w:rPr>
          <w:szCs w:val="28"/>
        </w:rPr>
      </w:r>
    </w:p>
    <w:p>
      <w:pPr>
        <w:pStyle w:val="875"/>
        <w:ind w:left="0"/>
        <w:jc w:val="both"/>
        <w:spacing w:after="240" w:line="276" w:lineRule="auto"/>
        <w:widowControl w:val="off"/>
        <w:rPr>
          <w:szCs w:val="28"/>
        </w:rPr>
      </w:pPr>
      <w:r>
        <w:rPr>
          <w:szCs w:val="28"/>
        </w:rPr>
        <w:t xml:space="preserve">                                                                             </w:t>
      </w:r>
      <w:r>
        <w:rPr>
          <w:szCs w:val="28"/>
        </w:rPr>
      </w:r>
      <w:r>
        <w:rPr>
          <w:szCs w:val="28"/>
        </w:rPr>
      </w:r>
    </w:p>
    <w:p>
      <w:pPr>
        <w:pStyle w:val="875"/>
        <w:ind w:left="0"/>
        <w:jc w:val="both"/>
        <w:spacing w:after="240" w:line="276" w:lineRule="auto"/>
        <w:widowControl w:val="off"/>
        <w:rPr>
          <w:szCs w:val="28"/>
        </w:rPr>
      </w:pPr>
      <w:r>
        <w:rPr>
          <w:szCs w:val="28"/>
        </w:rPr>
        <w:t xml:space="preserve">                                                                            М.П.</w:t>
      </w:r>
      <w:r>
        <w:rPr>
          <w:szCs w:val="28"/>
        </w:rPr>
        <w:br w:type="page" w:clear="all"/>
      </w:r>
      <w:r>
        <w:rPr>
          <w:szCs w:val="28"/>
        </w:rPr>
      </w:r>
      <w:r>
        <w:rPr>
          <w:szCs w:val="28"/>
        </w:rPr>
      </w:r>
    </w:p>
    <w:p>
      <w:pPr>
        <w:tabs>
          <w:tab w:val="left" w:pos="1905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Приложение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№ </w:t>
      </w:r>
      <w:r>
        <w:rPr>
          <w:rFonts w:eastAsia="Calibri"/>
          <w:sz w:val="28"/>
          <w:szCs w:val="28"/>
          <w:lang w:eastAsia="en-US"/>
        </w:rPr>
        <w:t xml:space="preserve">2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Положению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Республиканском конкурсе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ind w:firstLine="709"/>
        <w:jc w:val="right"/>
        <w:rPr>
          <w:bCs/>
          <w:sz w:val="28"/>
          <w:szCs w:val="28"/>
        </w:rPr>
        <w:outlineLvl w:val="1"/>
      </w:pPr>
      <w:r>
        <w:rPr>
          <w:rFonts w:eastAsia="Calibri"/>
          <w:sz w:val="28"/>
          <w:szCs w:val="28"/>
          <w:lang w:eastAsia="en-US"/>
        </w:rPr>
        <w:t xml:space="preserve">«О тренере своем скажу я слово!»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tabs>
          <w:tab w:val="left" w:pos="1905" w:leader="none"/>
        </w:tabs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jc w:val="center"/>
        <w:spacing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ab/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СОГЛАСИЕ</w:t>
      </w:r>
      <w:r>
        <w:rPr>
          <w:rFonts w:eastAsia="Calibri"/>
          <w:color w:val="000000"/>
          <w:sz w:val="28"/>
          <w:szCs w:val="28"/>
          <w:lang w:eastAsia="en-US"/>
        </w:rPr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jc w:val="center"/>
        <w:spacing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участника республиканского конкурса «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О тренере своем скажу я слово!»</w:t>
      </w:r>
      <w:r>
        <w:rPr>
          <w:rFonts w:eastAsia="Calibri"/>
          <w:color w:val="000000"/>
          <w:sz w:val="28"/>
          <w:szCs w:val="28"/>
          <w:lang w:eastAsia="en-US"/>
        </w:rPr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jc w:val="center"/>
        <w:spacing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на обработку персональных данных</w:t>
      </w:r>
      <w:r>
        <w:rPr>
          <w:rFonts w:eastAsia="Calibri"/>
          <w:color w:val="000000"/>
          <w:sz w:val="28"/>
          <w:szCs w:val="28"/>
          <w:lang w:eastAsia="en-US"/>
        </w:rPr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jc w:val="center"/>
        <w:spacing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(</w:t>
      </w:r>
      <w:r>
        <w:rPr>
          <w:rFonts w:eastAsia="Calibri"/>
          <w:color w:val="000000"/>
          <w:sz w:val="28"/>
          <w:szCs w:val="28"/>
          <w:lang w:eastAsia="en-US"/>
        </w:rPr>
        <w:t xml:space="preserve">публикацию персональных данных, в том числе посредством информационно-телекоммуникационной сети «Интернет»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)</w:t>
      </w:r>
      <w:r>
        <w:rPr>
          <w:rFonts w:eastAsia="Calibri"/>
          <w:color w:val="000000"/>
          <w:sz w:val="28"/>
          <w:szCs w:val="28"/>
          <w:lang w:eastAsia="en-US"/>
        </w:rPr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jc w:val="right"/>
        <w:spacing w:line="276" w:lineRule="auto"/>
        <w:rPr>
          <w:rFonts w:eastAsia="Calibri"/>
          <w:color w:val="000000"/>
          <w:sz w:val="28"/>
          <w:szCs w:val="28"/>
          <w:lang w:eastAsia="en-US"/>
        </w:rPr>
      </w:pPr>
      <w:r>
        <w:rPr>
          <w:rFonts w:eastAsia="Calibri"/>
          <w:color w:val="000000"/>
          <w:sz w:val="28"/>
          <w:szCs w:val="28"/>
          <w:lang w:eastAsia="en-US"/>
        </w:rPr>
        <w:t xml:space="preserve">«___» _________202_ г. </w:t>
      </w:r>
      <w:r>
        <w:rPr>
          <w:rFonts w:eastAsia="Calibri"/>
          <w:color w:val="000000"/>
          <w:sz w:val="28"/>
          <w:szCs w:val="28"/>
          <w:lang w:eastAsia="en-US"/>
        </w:rPr>
      </w:r>
      <w:r>
        <w:rPr>
          <w:rFonts w:eastAsia="Calibri"/>
          <w:color w:val="000000"/>
          <w:sz w:val="28"/>
          <w:szCs w:val="28"/>
          <w:lang w:eastAsia="en-US"/>
        </w:rPr>
      </w:r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</w:rPr>
        <w:t xml:space="preserve">Я, _____________________________________________________</w:t>
      </w:r>
      <w:r>
        <w:rPr>
          <w:color w:val="000000"/>
          <w:sz w:val="28"/>
          <w:szCs w:val="28"/>
        </w:rPr>
        <w:t xml:space="preserve">___</w:t>
      </w:r>
      <w:r>
        <w:rPr>
          <w:color w:val="000000"/>
          <w:sz w:val="28"/>
          <w:szCs w:val="28"/>
        </w:rPr>
        <w:t xml:space="preserve">___</w:t>
      </w:r>
      <w:r/>
    </w:p>
    <w:p>
      <w:pPr>
        <w:contextualSpacing w:val="0"/>
        <w:ind w:left="0" w:right="0" w:firstLine="0"/>
        <w:jc w:val="left"/>
        <w:tabs>
          <w:tab w:val="left" w:pos="9213" w:leader="none"/>
        </w:tabs>
        <w:rPr>
          <w:bCs/>
          <w:i/>
          <w:color w:val="000000"/>
          <w:sz w:val="24"/>
          <w:szCs w:val="24"/>
        </w:rPr>
        <w:suppressLineNumbers w:val="0"/>
      </w:pPr>
      <w:r>
        <w:rPr>
          <w:color w:val="000000"/>
          <w:sz w:val="28"/>
          <w:szCs w:val="28"/>
        </w:rPr>
        <w:t xml:space="preserve">(</w:t>
      </w:r>
      <w:r>
        <w:rPr>
          <w:i/>
          <w:iCs/>
          <w:color w:val="000000"/>
          <w:sz w:val="24"/>
          <w:szCs w:val="24"/>
        </w:rPr>
        <w:t xml:space="preserve">ФИО участника конкурса </w:t>
      </w:r>
      <w:r>
        <w:rPr>
          <w:i/>
          <w:iCs/>
          <w:color w:val="000000"/>
          <w:sz w:val="24"/>
          <w:szCs w:val="24"/>
        </w:rPr>
        <w:t xml:space="preserve">или родителя/законного представителя несовершеннолетнего (ФИО)</w:t>
      </w:r>
      <w:r>
        <w:rPr>
          <w:color w:val="000000"/>
          <w:sz w:val="28"/>
          <w:szCs w:val="28"/>
        </w:rPr>
        <w:t xml:space="preserve">)</w:t>
      </w:r>
      <w:r>
        <w:rPr>
          <w:bCs/>
          <w:i/>
          <w:color w:val="000000"/>
          <w:sz w:val="24"/>
          <w:szCs w:val="24"/>
        </w:rPr>
      </w:r>
      <w:r>
        <w:rPr>
          <w:bCs/>
          <w:i/>
          <w:color w:val="000000"/>
          <w:sz w:val="24"/>
          <w:szCs w:val="24"/>
        </w:rPr>
      </w:r>
    </w:p>
    <w:p>
      <w:pPr>
        <w:contextualSpacing w:val="0"/>
        <w:ind w:left="0" w:right="0" w:firstLine="0"/>
        <w:jc w:val="both"/>
        <w:suppressLineNumbers w:val="0"/>
      </w:pPr>
      <w:r>
        <w:rPr>
          <w:color w:val="000000"/>
          <w:sz w:val="28"/>
          <w:szCs w:val="28"/>
        </w:rPr>
        <w:t xml:space="preserve">основной документ, удостоверяющий личность: _______________________________</w:t>
      </w:r>
      <w:r>
        <w:rPr>
          <w:color w:val="000000"/>
          <w:sz w:val="28"/>
          <w:szCs w:val="28"/>
        </w:rPr>
        <w:t xml:space="preserve">______________</w:t>
      </w:r>
      <w:r>
        <w:rPr>
          <w:color w:val="000000"/>
          <w:sz w:val="28"/>
          <w:szCs w:val="28"/>
        </w:rPr>
        <w:t xml:space="preserve">______________</w:t>
      </w:r>
      <w:r>
        <w:rPr>
          <w:color w:val="000000"/>
          <w:sz w:val="28"/>
          <w:szCs w:val="28"/>
        </w:rPr>
        <w:t xml:space="preserve">______</w:t>
      </w:r>
      <w:r>
        <w:rPr>
          <w:color w:val="000000"/>
          <w:sz w:val="28"/>
          <w:szCs w:val="28"/>
        </w:rPr>
        <w:t xml:space="preserve">_</w:t>
      </w:r>
      <w:r/>
    </w:p>
    <w:p>
      <w:pPr>
        <w:contextualSpacing w:val="0"/>
        <w:ind w:left="0" w:right="0" w:firstLine="0"/>
        <w:jc w:val="left"/>
        <w:suppressLineNumbers w:val="0"/>
      </w:pPr>
      <w:r>
        <w:rPr>
          <w:color w:val="000000"/>
          <w:sz w:val="28"/>
          <w:szCs w:val="28"/>
        </w:rPr>
        <w:t xml:space="preserve">(</w:t>
      </w:r>
      <w:r>
        <w:rPr>
          <w:i/>
          <w:iCs/>
          <w:color w:val="000000"/>
          <w:sz w:val="24"/>
          <w:szCs w:val="24"/>
        </w:rPr>
        <w:t xml:space="preserve">вид документа, серия, номер, дата выдачи документа, </w:t>
      </w:r>
      <w:r>
        <w:rPr>
          <w:i/>
          <w:iCs/>
          <w:color w:val="000000"/>
          <w:sz w:val="24"/>
          <w:szCs w:val="24"/>
        </w:rPr>
        <w:t xml:space="preserve">наименование выдавшего органа</w:t>
      </w:r>
      <w:r>
        <w:rPr>
          <w:color w:val="000000"/>
          <w:sz w:val="28"/>
          <w:szCs w:val="28"/>
        </w:rPr>
        <w:t xml:space="preserve">)</w:t>
      </w:r>
      <w:r/>
    </w:p>
    <w:p>
      <w:pPr>
        <w:contextualSpacing w:val="0"/>
        <w:ind w:left="0" w:right="0" w:firstLine="0"/>
        <w:jc w:val="both"/>
        <w:suppressLineNumbers w:val="0"/>
      </w:pPr>
      <w:r>
        <w:rPr>
          <w:color w:val="000000"/>
          <w:sz w:val="28"/>
          <w:szCs w:val="28"/>
        </w:rPr>
        <w:t xml:space="preserve">зарегистрированный(ая) по адресу: ________________________________________</w:t>
      </w:r>
      <w:r>
        <w:rPr>
          <w:color w:val="000000"/>
          <w:sz w:val="28"/>
          <w:szCs w:val="28"/>
        </w:rPr>
        <w:t xml:space="preserve">__________________________</w:t>
      </w:r>
      <w:r/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</w:rPr>
        <w:t xml:space="preserve">В соответствии со ст. 9 Федерального закона от 27.07.2006 N 152-ФЗ 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«</w:t>
      </w:r>
      <w:r>
        <w:rPr>
          <w:color w:val="000000"/>
          <w:sz w:val="28"/>
          <w:szCs w:val="28"/>
        </w:rPr>
        <w:t xml:space="preserve">О защите </w:t>
      </w:r>
      <w:r>
        <w:rPr>
          <w:color w:val="000000"/>
          <w:sz w:val="28"/>
          <w:szCs w:val="28"/>
        </w:rPr>
        <w:t xml:space="preserve">персональных данных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»</w:t>
      </w:r>
      <w:r>
        <w:rPr>
          <w:color w:val="000000"/>
          <w:sz w:val="28"/>
          <w:szCs w:val="28"/>
        </w:rPr>
        <w:t xml:space="preserve"> даю свое согласие на обработку  персональных данных, относящихся </w:t>
      </w:r>
      <w:r>
        <w:rPr>
          <w:color w:val="000000"/>
          <w:sz w:val="28"/>
          <w:szCs w:val="28"/>
        </w:rPr>
        <w:t xml:space="preserve">к перечисленным ниже категориям персональных данных: фамилия, имя, отчество; пол; дата </w:t>
      </w:r>
      <w:r>
        <w:rPr>
          <w:color w:val="000000"/>
          <w:sz w:val="28"/>
          <w:szCs w:val="28"/>
        </w:rPr>
        <w:t xml:space="preserve">рождения; тип документа, удостоверяющего личность; данные документа, удостоверяющего </w:t>
      </w:r>
      <w:r>
        <w:rPr>
          <w:color w:val="000000"/>
          <w:sz w:val="28"/>
          <w:szCs w:val="28"/>
        </w:rPr>
        <w:t xml:space="preserve">личность; гражданство; место работы/учебы, должность, номер телефона, адрес электронной </w:t>
      </w:r>
      <w:r>
        <w:rPr>
          <w:color w:val="000000"/>
          <w:sz w:val="28"/>
          <w:szCs w:val="28"/>
        </w:rPr>
        <w:t xml:space="preserve">почты и иные сведения.</w:t>
      </w:r>
      <w:r/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</w:rPr>
        <w:t xml:space="preserve">Даю </w:t>
      </w:r>
      <w:r>
        <w:rPr>
          <w:rFonts w:eastAsia="Calibri"/>
          <w:color w:val="000000"/>
          <w:sz w:val="28"/>
          <w:szCs w:val="28"/>
          <w:lang w:eastAsia="en-US"/>
        </w:rPr>
        <w:t xml:space="preserve">организаторам конкурса Министерству физической культуры и спорта Республики Коми, </w:t>
      </w:r>
      <w:r>
        <w:rPr>
          <w:rFonts w:eastAsia="Calibri"/>
          <w:color w:val="000000"/>
          <w:sz w:val="28"/>
          <w:szCs w:val="28"/>
          <w:lang w:eastAsia="en-US"/>
        </w:rPr>
        <w:t xml:space="preserve">расположенному по адресу: </w:t>
      </w:r>
      <w:r>
        <w:rPr>
          <w:sz w:val="28"/>
          <w:szCs w:val="28"/>
        </w:rPr>
        <w:t xml:space="preserve">167000</w:t>
      </w:r>
      <w:r>
        <w:rPr>
          <w:sz w:val="28"/>
          <w:szCs w:val="28"/>
        </w:rPr>
        <w:t xml:space="preserve"> Интернациональная</w:t>
      </w:r>
      <w:r>
        <w:rPr>
          <w:sz w:val="28"/>
          <w:szCs w:val="28"/>
        </w:rPr>
        <w:t xml:space="preserve"> ул., д. 1</w:t>
      </w:r>
      <w:r>
        <w:rPr>
          <w:sz w:val="28"/>
          <w:szCs w:val="28"/>
        </w:rPr>
        <w:t xml:space="preserve">57</w:t>
      </w:r>
      <w:r>
        <w:rPr>
          <w:sz w:val="28"/>
          <w:szCs w:val="28"/>
        </w:rPr>
        <w:t xml:space="preserve">, г. Сыктывкар, </w:t>
      </w:r>
      <w:r>
        <w:rPr>
          <w:sz w:val="28"/>
          <w:szCs w:val="28"/>
        </w:rPr>
        <w:t xml:space="preserve">Республика </w:t>
      </w:r>
      <w:r>
        <w:rPr>
          <w:sz w:val="28"/>
          <w:szCs w:val="28"/>
        </w:rPr>
        <w:t xml:space="preserve">Коми</w:t>
      </w:r>
      <w:r>
        <w:rPr>
          <w:color w:val="000000"/>
          <w:sz w:val="28"/>
          <w:szCs w:val="28"/>
        </w:rPr>
        <w:t xml:space="preserve"> согласие </w:t>
      </w:r>
      <w:r>
        <w:rPr>
          <w:color w:val="000000"/>
          <w:sz w:val="28"/>
          <w:szCs w:val="28"/>
        </w:rPr>
        <w:t xml:space="preserve">на обработку персональных данных, в связи с необходимостью использования персональных данных при проведении </w:t>
      </w:r>
      <w:r>
        <w:rPr>
          <w:color w:val="000000"/>
          <w:sz w:val="28"/>
          <w:szCs w:val="28"/>
        </w:rPr>
        <w:t xml:space="preserve">Республиканского</w:t>
      </w:r>
      <w:r>
        <w:rPr>
          <w:color w:val="000000"/>
          <w:sz w:val="28"/>
          <w:szCs w:val="28"/>
        </w:rPr>
        <w:t xml:space="preserve"> конкурса </w:t>
      </w:r>
      <w:r>
        <w:rPr>
          <w:rFonts w:eastAsia="Calibri"/>
          <w:sz w:val="28"/>
          <w:szCs w:val="28"/>
          <w:lang w:eastAsia="en-US"/>
        </w:rPr>
        <w:t xml:space="preserve">«О тренере своем скажу я слово!»</w:t>
      </w:r>
      <w:r>
        <w:rPr>
          <w:color w:val="000000"/>
          <w:sz w:val="28"/>
          <w:szCs w:val="28"/>
        </w:rPr>
        <w:t xml:space="preserve">.</w:t>
      </w:r>
      <w:r/>
    </w:p>
    <w:p>
      <w:pPr>
        <w:contextualSpacing w:val="0"/>
        <w:ind w:left="0" w:right="0" w:firstLine="720"/>
        <w:jc w:val="both"/>
        <w:rPr>
          <w:color w:val="000000"/>
          <w:sz w:val="28"/>
          <w:szCs w:val="28"/>
          <w:highlight w:val="none"/>
        </w:rPr>
        <w:suppressLineNumbers w:val="0"/>
      </w:pPr>
      <w:r>
        <w:rPr>
          <w:color w:val="000000"/>
          <w:sz w:val="28"/>
          <w:szCs w:val="28"/>
        </w:rPr>
        <w:t xml:space="preserve">Настоящее согласие предоставляется мной на осуществление действий в отношении </w:t>
      </w:r>
      <w:r>
        <w:rPr>
          <w:color w:val="000000"/>
          <w:sz w:val="28"/>
          <w:szCs w:val="28"/>
        </w:rPr>
        <w:t xml:space="preserve">персональных данных, которые необходимы для достижения указанных выше целей, включая </w:t>
      </w:r>
      <w:r>
        <w:rPr>
          <w:color w:val="000000"/>
          <w:sz w:val="28"/>
          <w:szCs w:val="28"/>
        </w:rPr>
        <w:t xml:space="preserve">обработку (любое действие (операцию) или совокупность действий (операций), совершаемых с </w:t>
      </w:r>
      <w:r>
        <w:rPr>
          <w:color w:val="000000"/>
          <w:sz w:val="28"/>
          <w:szCs w:val="28"/>
        </w:rPr>
        <w:t xml:space="preserve">использованием средств автоматизации или без использования таких средств, сбор, запись, </w:t>
      </w:r>
      <w:r>
        <w:rPr>
          <w:color w:val="000000"/>
          <w:sz w:val="28"/>
          <w:szCs w:val="28"/>
        </w:rPr>
        <w:t xml:space="preserve">систематизацию, накопление, хранение, уточнение (обновление, изменение), извлечение, </w:t>
      </w:r>
      <w:r>
        <w:rPr>
          <w:color w:val="000000"/>
          <w:sz w:val="28"/>
          <w:szCs w:val="28"/>
        </w:rPr>
        <w:t xml:space="preserve">использование, передачу (распространение, предоставление, доступ), размещение в </w:t>
      </w:r>
      <w:r>
        <w:rPr>
          <w:color w:val="000000"/>
          <w:sz w:val="28"/>
          <w:szCs w:val="28"/>
        </w:rPr>
        <w:t xml:space="preserve">общедоступных источниках, в том числе в информационно-телекоммуникационной сети «</w:t>
      </w:r>
      <w:r>
        <w:rPr>
          <w:color w:val="000000"/>
          <w:sz w:val="28"/>
          <w:szCs w:val="28"/>
        </w:rPr>
        <w:t xml:space="preserve">Интернет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»</w:t>
      </w:r>
      <w:r>
        <w:rPr>
          <w:color w:val="000000"/>
          <w:sz w:val="28"/>
          <w:szCs w:val="28"/>
        </w:rPr>
        <w:t xml:space="preserve">, обезличивание, блокирование, удаление, уничтожение персональных данных, а </w:t>
      </w:r>
      <w:r>
        <w:rPr>
          <w:color w:val="000000"/>
          <w:sz w:val="28"/>
          <w:szCs w:val="28"/>
        </w:rPr>
        <w:t xml:space="preserve">также осуществление любых иных действий, предусмотренных действующим законодательством </w:t>
      </w:r>
      <w:r>
        <w:rPr>
          <w:color w:val="000000"/>
          <w:sz w:val="28"/>
          <w:szCs w:val="28"/>
        </w:rPr>
        <w:t xml:space="preserve">Российской Федерации.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contextualSpacing w:val="0"/>
        <w:ind w:left="0" w:right="0" w:firstLine="720"/>
        <w:jc w:val="both"/>
        <w:suppressLineNumbers w:val="0"/>
      </w:pPr>
      <w:r/>
      <w:r/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  <w:r/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</w:rPr>
        <w:t xml:space="preserve">Данное согласие действует до достижения целей обработки персональных данных или в </w:t>
      </w:r>
      <w:r>
        <w:rPr>
          <w:color w:val="000000"/>
          <w:sz w:val="28"/>
          <w:szCs w:val="28"/>
        </w:rPr>
        <w:t xml:space="preserve">течение срока хранения информации.</w:t>
      </w:r>
      <w:r/>
    </w:p>
    <w:p>
      <w:pPr>
        <w:contextualSpacing w:val="0"/>
        <w:ind w:left="0" w:right="0" w:firstLine="720"/>
        <w:jc w:val="both"/>
        <w:suppressLineNumbers w:val="0"/>
      </w:pPr>
      <w:r>
        <w:rPr>
          <w:color w:val="000000"/>
          <w:sz w:val="28"/>
          <w:szCs w:val="28"/>
        </w:rPr>
        <w:t xml:space="preserve">Данное согласие может быть отозвано в любой момент по моему письменному заявлению.</w:t>
      </w:r>
      <w:r/>
    </w:p>
    <w:p>
      <w:pPr>
        <w:contextualSpacing w:val="0"/>
        <w:ind w:left="0" w:right="0" w:firstLine="720"/>
        <w:jc w:val="both"/>
        <w:rPr>
          <w:color w:val="000000"/>
          <w:sz w:val="28"/>
          <w:szCs w:val="28"/>
          <w:highlight w:val="none"/>
        </w:rPr>
        <w:suppressLineNumbers w:val="0"/>
      </w:pPr>
      <w:r>
        <w:rPr>
          <w:color w:val="000000"/>
          <w:sz w:val="28"/>
          <w:szCs w:val="28"/>
        </w:rPr>
        <w:t xml:space="preserve">Я подтверждаю, что, давая такое согласие, я действую по собственной воле и в своих </w:t>
      </w:r>
      <w:r>
        <w:rPr>
          <w:color w:val="000000"/>
          <w:sz w:val="28"/>
          <w:szCs w:val="28"/>
        </w:rPr>
        <w:t xml:space="preserve">интересах.</w:t>
      </w: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  <w:highlight w:val="none"/>
        </w:rPr>
      </w:r>
    </w:p>
    <w:p>
      <w:pPr>
        <w:contextualSpacing w:val="0"/>
        <w:ind w:left="0" w:right="0" w:firstLine="0"/>
        <w:jc w:val="both"/>
        <w:rPr>
          <w:color w:val="000000"/>
          <w:sz w:val="28"/>
          <w:szCs w:val="28"/>
        </w:rPr>
        <w:suppressLineNumbers w:val="0"/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contextualSpacing w:val="0"/>
        <w:ind w:left="0" w:right="0" w:firstLine="720"/>
        <w:jc w:val="both"/>
        <w:rPr>
          <w:color w:val="000000"/>
          <w:sz w:val="28"/>
          <w:szCs w:val="28"/>
        </w:rPr>
        <w:suppressLineNumbers w:val="0"/>
      </w:pPr>
      <w:r>
        <w:rPr>
          <w:color w:val="000000"/>
          <w:sz w:val="28"/>
          <w:szCs w:val="28"/>
          <w:highlight w:val="none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contextualSpacing w:val="0"/>
        <w:ind w:left="0" w:right="0" w:firstLine="0"/>
        <w:jc w:val="both"/>
        <w:suppressLineNumbers w:val="0"/>
      </w:pPr>
      <w:r>
        <w:rPr>
          <w:color w:val="000000"/>
          <w:sz w:val="28"/>
          <w:szCs w:val="28"/>
        </w:rPr>
      </w:r>
      <w:r>
        <w:rPr>
          <w:rFonts w:eastAsia="Calibri"/>
          <w:sz w:val="28"/>
          <w:szCs w:val="28"/>
          <w:lang w:eastAsia="en-US"/>
        </w:rPr>
        <w:t xml:space="preserve"> «</w:t>
      </w:r>
      <w:r>
        <w:rPr>
          <w:color w:val="000000"/>
          <w:sz w:val="28"/>
          <w:szCs w:val="28"/>
        </w:rPr>
        <w:t xml:space="preserve">__</w:t>
      </w:r>
      <w:r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»</w:t>
      </w:r>
      <w:r>
        <w:rPr>
          <w:color w:val="000000"/>
          <w:sz w:val="28"/>
          <w:szCs w:val="28"/>
        </w:rPr>
        <w:t xml:space="preserve"> ____________ 2025 г.                                      ______ /________</w:t>
      </w:r>
      <w:r>
        <w:rPr>
          <w:color w:val="000000"/>
          <w:sz w:val="28"/>
          <w:szCs w:val="28"/>
        </w:rPr>
        <w:t xml:space="preserve">_____</w:t>
      </w:r>
      <w:r>
        <w:rPr>
          <w:color w:val="000000"/>
          <w:sz w:val="28"/>
          <w:szCs w:val="28"/>
        </w:rPr>
        <w:t xml:space="preserve">________/</w:t>
      </w:r>
      <w:r/>
    </w:p>
    <w:p>
      <w:pPr>
        <w:contextualSpacing/>
        <w:ind w:firstLine="709"/>
        <w:jc w:val="center"/>
        <w:rPr>
          <w:rFonts w:eastAsia="Calibri"/>
          <w:sz w:val="28"/>
          <w:szCs w:val="28"/>
          <w:lang w:eastAsia="en-US"/>
        </w:rPr>
      </w:pPr>
      <w:r>
        <w:rPr>
          <w:color w:val="000000"/>
          <w:sz w:val="28"/>
          <w:szCs w:val="28"/>
        </w:rPr>
        <w:t xml:space="preserve">                                                            (подпись) (расшифровка)</w:t>
      </w:r>
      <w:r>
        <w:rPr>
          <w:color w:val="000000"/>
          <w:sz w:val="28"/>
          <w:szCs w:val="28"/>
        </w:rPr>
        <w:t xml:space="preserve">  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0"/>
        <w:jc w:val="lef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highlight w:val="none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Приложение</w:t>
      </w:r>
      <w:r>
        <w:rPr>
          <w:rFonts w:eastAsia="Calibri"/>
          <w:sz w:val="28"/>
          <w:szCs w:val="28"/>
          <w:lang w:eastAsia="en-US"/>
        </w:rPr>
        <w:t xml:space="preserve"> №</w:t>
      </w:r>
      <w:r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 xml:space="preserve">3</w:t>
      </w:r>
      <w:r>
        <w:rPr>
          <w:rFonts w:eastAsia="Calibri"/>
          <w:sz w:val="28"/>
          <w:szCs w:val="28"/>
          <w:highlight w:val="none"/>
          <w:lang w:eastAsia="en-US"/>
        </w:rPr>
      </w:r>
      <w:r>
        <w:rPr>
          <w:rFonts w:eastAsia="Calibri"/>
          <w:sz w:val="28"/>
          <w:szCs w:val="28"/>
          <w:highlight w:val="none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 Положению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contextualSpacing/>
        <w:ind w:firstLine="709"/>
        <w:jc w:val="right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 Республиканском конкурсе </w:t>
      </w:r>
      <w:r>
        <w:rPr>
          <w:rFonts w:eastAsia="Calibri"/>
          <w:sz w:val="28"/>
          <w:szCs w:val="28"/>
          <w:lang w:eastAsia="en-US"/>
        </w:rPr>
      </w:r>
      <w:r>
        <w:rPr>
          <w:rFonts w:eastAsia="Calibri"/>
          <w:sz w:val="28"/>
          <w:szCs w:val="28"/>
          <w:lang w:eastAsia="en-US"/>
        </w:rPr>
      </w:r>
    </w:p>
    <w:p>
      <w:pPr>
        <w:ind w:firstLine="709"/>
        <w:jc w:val="right"/>
        <w:rPr>
          <w:bCs/>
          <w:sz w:val="28"/>
          <w:szCs w:val="28"/>
        </w:rPr>
        <w:outlineLvl w:val="1"/>
      </w:pPr>
      <w:r>
        <w:rPr>
          <w:rFonts w:eastAsia="Calibri"/>
          <w:sz w:val="28"/>
          <w:szCs w:val="28"/>
          <w:lang w:eastAsia="en-US"/>
        </w:rPr>
        <w:t xml:space="preserve">«О тренере своем скажу я слово!»</w:t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jc w:val="center"/>
        <w:spacing w:before="240"/>
        <w:rPr>
          <w:b/>
          <w:bCs/>
          <w:sz w:val="28"/>
          <w:szCs w:val="28"/>
        </w:rPr>
        <w:outlineLvl w:val="1"/>
      </w:pPr>
      <w:r>
        <w:rPr>
          <w:b/>
          <w:bCs/>
          <w:sz w:val="28"/>
          <w:szCs w:val="28"/>
        </w:rPr>
        <w:t xml:space="preserve">Критерии оценки работ</w:t>
      </w:r>
      <w:r>
        <w:rPr>
          <w:b/>
          <w:bCs/>
          <w:sz w:val="28"/>
          <w:szCs w:val="28"/>
        </w:rPr>
      </w:r>
      <w:r>
        <w:rPr>
          <w:b/>
          <w:bCs/>
          <w:sz w:val="28"/>
          <w:szCs w:val="28"/>
        </w:rPr>
      </w:r>
      <w:r>
        <w:rPr>
          <w:bCs/>
          <w:sz w:val="27"/>
          <w:szCs w:val="27"/>
        </w:rPr>
      </w:r>
      <w:r>
        <w:rPr>
          <w:bCs/>
          <w:sz w:val="27"/>
          <w:szCs w:val="27"/>
        </w:rPr>
      </w:r>
      <w:r>
        <w:rPr>
          <w:bCs/>
          <w:sz w:val="27"/>
          <w:szCs w:val="27"/>
        </w:rPr>
      </w:r>
      <w:r>
        <w:rPr>
          <w:b/>
          <w:bCs/>
          <w:sz w:val="28"/>
          <w:szCs w:val="28"/>
        </w:rPr>
      </w:r>
    </w:p>
    <w:p>
      <w:pPr>
        <w:contextualSpacing/>
        <w:ind w:firstLine="709"/>
        <w:jc w:val="both"/>
        <w:spacing w:line="276" w:lineRule="auto"/>
        <w:rPr>
          <w:rFonts w:eastAsia="Calibri"/>
          <w:sz w:val="27"/>
          <w:szCs w:val="27"/>
        </w:rPr>
      </w:pPr>
      <w:r>
        <w:rPr>
          <w:rFonts w:eastAsia="Calibri"/>
          <w:i/>
          <w:sz w:val="27"/>
          <w:szCs w:val="27"/>
          <w:lang w:eastAsia="en-US"/>
        </w:rPr>
        <w:t xml:space="preserve">1 номинация</w:t>
      </w:r>
      <w:r>
        <w:rPr>
          <w:rFonts w:eastAsia="Calibri"/>
          <w:sz w:val="27"/>
          <w:szCs w:val="27"/>
          <w:lang w:eastAsia="en-US"/>
        </w:rPr>
        <w:t xml:space="preserve"> – «Лучшая пре</w:t>
      </w:r>
      <w:r>
        <w:rPr>
          <w:rFonts w:eastAsia="Calibri"/>
          <w:sz w:val="27"/>
          <w:szCs w:val="27"/>
          <w:lang w:eastAsia="en-US"/>
        </w:rPr>
        <w:t xml:space="preserve">зентация о </w:t>
      </w:r>
      <w:r>
        <w:rPr>
          <w:rFonts w:eastAsia="Calibri"/>
          <w:sz w:val="27"/>
          <w:szCs w:val="27"/>
          <w:lang w:eastAsia="en-US"/>
        </w:rPr>
        <w:t xml:space="preserve">тренере</w:t>
      </w:r>
      <w:r>
        <w:rPr>
          <w:rFonts w:eastAsia="Calibri"/>
          <w:sz w:val="27"/>
          <w:szCs w:val="27"/>
          <w:lang w:eastAsia="en-US"/>
        </w:rPr>
        <w:t xml:space="preserve">-преподавателе</w:t>
      </w:r>
      <w:r>
        <w:rPr>
          <w:rFonts w:eastAsia="Calibri"/>
          <w:sz w:val="27"/>
          <w:szCs w:val="27"/>
          <w:lang w:eastAsia="en-US"/>
        </w:rPr>
        <w:t xml:space="preserve">»: </w:t>
      </w:r>
      <w:r>
        <w:rPr>
          <w:rFonts w:eastAsia="Calibri"/>
          <w:sz w:val="27"/>
          <w:szCs w:val="27"/>
        </w:rPr>
      </w:r>
      <w:r>
        <w:rPr>
          <w:rFonts w:eastAsia="Calibri"/>
          <w:sz w:val="27"/>
          <w:szCs w:val="27"/>
        </w:rPr>
      </w:r>
    </w:p>
    <w:tbl>
      <w:tblPr>
        <w:tblStyle w:val="874"/>
        <w:tblW w:w="5000" w:type="pct"/>
        <w:tblLayout w:type="fixed"/>
        <w:tblLook w:val="04A0" w:firstRow="1" w:lastRow="0" w:firstColumn="1" w:lastColumn="0" w:noHBand="0" w:noVBand="1"/>
      </w:tblPr>
      <w:tblGrid>
        <w:gridCol w:w="6236"/>
        <w:gridCol w:w="1701"/>
        <w:gridCol w:w="1417"/>
      </w:tblGrid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Критерий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Максималь-ный б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алл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Оценка комиссии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Использование дополнительных эффектов </w:t>
            </w:r>
            <w:r>
              <w:rPr>
                <w:rFonts w:eastAsia="Calibri"/>
                <w:sz w:val="27"/>
                <w:szCs w:val="27"/>
                <w:lang w:val="en-US" w:eastAsia="en-US"/>
              </w:rPr>
              <w:t xml:space="preserve">Power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 </w:t>
            </w:r>
            <w:r>
              <w:rPr>
                <w:rFonts w:eastAsia="Calibri"/>
                <w:sz w:val="27"/>
                <w:szCs w:val="27"/>
                <w:lang w:val="en-US" w:eastAsia="en-US"/>
              </w:rPr>
              <w:t xml:space="preserve">Point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 (переходы слайдов,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 автоматическое переключение слайдов, 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 звук, графики, таблицы)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Использование эффектов анимации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Текст хорошо написан, 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сформированные идеи ясно изложены и структурированы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Слайды представлены в логической последовательности 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Красивое оформление презентации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</w:tbl>
    <w:p>
      <w:pPr>
        <w:contextualSpacing/>
        <w:jc w:val="both"/>
        <w:rPr>
          <w:rFonts w:eastAsia="Calibri"/>
          <w:sz w:val="27"/>
          <w:szCs w:val="27"/>
        </w:rPr>
      </w:pPr>
      <w:r>
        <w:rPr>
          <w:rFonts w:eastAsia="Calibri"/>
          <w:sz w:val="27"/>
          <w:szCs w:val="27"/>
          <w:lang w:eastAsia="en-US"/>
        </w:rPr>
      </w:r>
      <w:r>
        <w:rPr>
          <w:rFonts w:eastAsia="Calibri"/>
          <w:sz w:val="27"/>
          <w:szCs w:val="27"/>
        </w:rPr>
      </w:r>
      <w:r>
        <w:rPr>
          <w:rFonts w:eastAsia="Calibri"/>
          <w:sz w:val="27"/>
          <w:szCs w:val="27"/>
        </w:rPr>
      </w:r>
    </w:p>
    <w:p>
      <w:pPr>
        <w:contextualSpacing/>
        <w:ind w:firstLine="709"/>
        <w:jc w:val="both"/>
        <w:spacing w:line="276" w:lineRule="auto"/>
        <w:rPr>
          <w:rFonts w:eastAsia="Calibri"/>
          <w:sz w:val="27"/>
          <w:szCs w:val="27"/>
        </w:rPr>
      </w:pPr>
      <w:r>
        <w:rPr>
          <w:rFonts w:eastAsia="Calibri"/>
          <w:i/>
          <w:sz w:val="27"/>
          <w:szCs w:val="27"/>
          <w:lang w:eastAsia="en-US"/>
        </w:rPr>
        <w:t xml:space="preserve">2 номинация</w:t>
      </w:r>
      <w:r>
        <w:rPr>
          <w:rFonts w:eastAsia="Calibri"/>
          <w:sz w:val="27"/>
          <w:szCs w:val="27"/>
          <w:lang w:eastAsia="en-US"/>
        </w:rPr>
        <w:t xml:space="preserve"> – «Лучший видеоролик </w:t>
      </w:r>
      <w:r>
        <w:rPr>
          <w:rFonts w:eastAsia="Calibri"/>
          <w:sz w:val="27"/>
          <w:szCs w:val="27"/>
          <w:lang w:eastAsia="en-US"/>
        </w:rPr>
        <w:t xml:space="preserve">о </w:t>
      </w:r>
      <w:r>
        <w:rPr>
          <w:rFonts w:eastAsia="Calibri"/>
          <w:sz w:val="27"/>
          <w:szCs w:val="27"/>
          <w:lang w:eastAsia="en-US"/>
        </w:rPr>
        <w:t xml:space="preserve">тренере</w:t>
      </w:r>
      <w:r>
        <w:rPr>
          <w:rFonts w:eastAsia="Calibri"/>
          <w:sz w:val="27"/>
          <w:szCs w:val="27"/>
          <w:lang w:eastAsia="en-US"/>
        </w:rPr>
        <w:t xml:space="preserve">-преподавателе»: </w:t>
      </w:r>
      <w:r>
        <w:rPr>
          <w:rFonts w:eastAsia="Calibri"/>
          <w:sz w:val="27"/>
          <w:szCs w:val="27"/>
        </w:rPr>
      </w:r>
      <w:r>
        <w:rPr>
          <w:rFonts w:eastAsia="Calibri"/>
          <w:sz w:val="27"/>
          <w:szCs w:val="27"/>
        </w:rPr>
      </w:r>
    </w:p>
    <w:tbl>
      <w:tblPr>
        <w:tblStyle w:val="874"/>
        <w:tblW w:w="5000" w:type="pct"/>
        <w:tblLayout w:type="fixed"/>
        <w:tblLook w:val="04A0" w:firstRow="1" w:lastRow="0" w:firstColumn="1" w:lastColumn="0" w:noHBand="0" w:noVBand="1"/>
      </w:tblPr>
      <w:tblGrid>
        <w:gridCol w:w="6236"/>
        <w:gridCol w:w="1701"/>
        <w:gridCol w:w="1417"/>
      </w:tblGrid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Критерий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Максималь-ный балл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Оценка комиссии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Р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олик идет не менее 5 и не более 10 минут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К</w:t>
            </w:r>
            <w:r>
              <w:rPr>
                <w:rFonts w:eastAsia="Calibri"/>
                <w:sz w:val="27"/>
                <w:szCs w:val="27"/>
                <w:lang w:eastAsia="en-US"/>
              </w:rPr>
              <w:t xml:space="preserve">адры подобраны соответственно теме, меняются своевременно (достаточно времени прочитать субтитры (при наличии) или рассмотреть картинку)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Высказывания и кадры синхронны, логичны и последовательны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Использование видео переходов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Языковое оформление ролика и видеоряд в полном объеме раскрывает идею авторов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7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</w:tbl>
    <w:p>
      <w:pPr>
        <w:contextualSpacing/>
        <w:jc w:val="both"/>
        <w:rPr>
          <w:rFonts w:eastAsia="Calibri"/>
          <w:sz w:val="27"/>
          <w:szCs w:val="27"/>
        </w:rPr>
      </w:pPr>
      <w:r>
        <w:rPr>
          <w:rFonts w:eastAsia="Calibri"/>
          <w:sz w:val="27"/>
          <w:szCs w:val="27"/>
          <w:lang w:eastAsia="en-US"/>
        </w:rPr>
      </w:r>
      <w:r>
        <w:rPr>
          <w:rFonts w:eastAsia="Calibri"/>
          <w:sz w:val="27"/>
          <w:szCs w:val="27"/>
        </w:rPr>
      </w:r>
      <w:r>
        <w:rPr>
          <w:rFonts w:eastAsia="Calibri"/>
          <w:sz w:val="27"/>
          <w:szCs w:val="27"/>
        </w:rPr>
      </w:r>
    </w:p>
    <w:p>
      <w:pPr>
        <w:contextualSpacing/>
        <w:ind w:firstLine="709"/>
        <w:jc w:val="both"/>
        <w:spacing w:line="276" w:lineRule="auto"/>
        <w:rPr>
          <w:rFonts w:eastAsia="Calibri"/>
          <w:sz w:val="27"/>
          <w:szCs w:val="27"/>
        </w:rPr>
      </w:pPr>
      <w:r>
        <w:rPr>
          <w:rFonts w:eastAsia="Calibri"/>
          <w:i/>
          <w:sz w:val="27"/>
          <w:szCs w:val="27"/>
          <w:lang w:eastAsia="en-US"/>
        </w:rPr>
        <w:t xml:space="preserve">3 номинация</w:t>
      </w:r>
      <w:r>
        <w:rPr>
          <w:rFonts w:eastAsia="Calibri"/>
          <w:sz w:val="27"/>
          <w:szCs w:val="27"/>
          <w:lang w:eastAsia="en-US"/>
        </w:rPr>
        <w:t xml:space="preserve"> – «Лучшее сочинение </w:t>
      </w:r>
      <w:r>
        <w:rPr>
          <w:rFonts w:eastAsia="Calibri"/>
          <w:sz w:val="27"/>
          <w:szCs w:val="27"/>
          <w:lang w:eastAsia="en-US"/>
        </w:rPr>
        <w:t xml:space="preserve">о </w:t>
      </w:r>
      <w:r>
        <w:rPr>
          <w:rFonts w:eastAsia="Calibri"/>
          <w:sz w:val="27"/>
          <w:szCs w:val="27"/>
          <w:lang w:eastAsia="en-US"/>
        </w:rPr>
        <w:t xml:space="preserve">тренере</w:t>
      </w:r>
      <w:r>
        <w:rPr>
          <w:rFonts w:eastAsia="Calibri"/>
          <w:sz w:val="27"/>
          <w:szCs w:val="27"/>
          <w:lang w:eastAsia="en-US"/>
        </w:rPr>
        <w:t xml:space="preserve">-преподавателе»: </w:t>
      </w:r>
      <w:r>
        <w:rPr>
          <w:rFonts w:eastAsia="Calibri"/>
          <w:sz w:val="27"/>
          <w:szCs w:val="27"/>
        </w:rPr>
      </w:r>
      <w:r>
        <w:rPr>
          <w:rFonts w:eastAsia="Calibri"/>
          <w:sz w:val="27"/>
          <w:szCs w:val="27"/>
        </w:rPr>
      </w:r>
    </w:p>
    <w:tbl>
      <w:tblPr>
        <w:tblStyle w:val="874"/>
        <w:tblW w:w="4999" w:type="pct"/>
        <w:tblLayout w:type="fixed"/>
        <w:tblLook w:val="04A0" w:firstRow="1" w:lastRow="0" w:firstColumn="1" w:lastColumn="0" w:noHBand="0" w:noVBand="1"/>
      </w:tblPr>
      <w:tblGrid>
        <w:gridCol w:w="6236"/>
        <w:gridCol w:w="1701"/>
        <w:gridCol w:w="1415"/>
      </w:tblGrid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Критерий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Максималь-ный балл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Оценка комиссии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Формулировка темы сочинения и соответствие сочин</w:t>
            </w:r>
            <w:r>
              <w:rPr>
                <w:color w:val="000000"/>
                <w:sz w:val="27"/>
                <w:szCs w:val="27"/>
              </w:rPr>
              <w:t xml:space="preserve">ения тематическому направлению к</w:t>
            </w:r>
            <w:r>
              <w:rPr>
                <w:color w:val="000000"/>
                <w:sz w:val="27"/>
                <w:szCs w:val="27"/>
              </w:rPr>
              <w:t xml:space="preserve">онкурса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Полнота раскрытия темы, содержательность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color w:val="000000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Оформление сочинения </w:t>
            </w:r>
            <w:r>
              <w:rPr>
                <w:color w:val="000000"/>
                <w:sz w:val="27"/>
                <w:szCs w:val="27"/>
              </w:rPr>
              <w:t xml:space="preserve">(в соответствии с требованиями</w:t>
            </w:r>
            <w:r>
              <w:rPr>
                <w:color w:val="000000"/>
                <w:sz w:val="27"/>
                <w:szCs w:val="27"/>
              </w:rPr>
              <w:t xml:space="preserve">)</w:t>
            </w:r>
            <w:r>
              <w:rPr>
                <w:color w:val="000000"/>
                <w:sz w:val="27"/>
                <w:szCs w:val="27"/>
              </w:rPr>
            </w:r>
            <w:r>
              <w:rPr>
                <w:color w:val="000000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Использование афоризмов, цитат, пословиц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Грамотность (наличие/отсутствие орфографических, пунктуационных, грамматических ошибок)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  <w:tr>
        <w:tblPrEx/>
        <w:trPr/>
        <w:tc>
          <w:tcPr>
            <w:tcW w:w="6236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color w:val="000000"/>
                <w:sz w:val="27"/>
                <w:szCs w:val="27"/>
              </w:rPr>
              <w:t xml:space="preserve">Количество страниц сочинения не менее 5 и не более 10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701" w:type="dxa"/>
            <w:textDirection w:val="lrTb"/>
            <w:noWrap w:val="false"/>
          </w:tcPr>
          <w:p>
            <w:pPr>
              <w:contextualSpacing/>
              <w:jc w:val="center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  <w:t xml:space="preserve">5</w:t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  <w:tc>
          <w:tcPr>
            <w:tcW w:w="1415" w:type="dxa"/>
            <w:textDirection w:val="lrTb"/>
            <w:noWrap w:val="false"/>
          </w:tcPr>
          <w:p>
            <w:pPr>
              <w:contextualSpacing/>
              <w:jc w:val="both"/>
              <w:rPr>
                <w:rFonts w:eastAsia="Calibri"/>
                <w:sz w:val="27"/>
                <w:szCs w:val="27"/>
              </w:rPr>
            </w:pPr>
            <w:r>
              <w:rPr>
                <w:rFonts w:eastAsia="Calibri"/>
                <w:sz w:val="27"/>
                <w:szCs w:val="27"/>
                <w:lang w:eastAsia="en-US"/>
              </w:rPr>
            </w:r>
            <w:r>
              <w:rPr>
                <w:rFonts w:eastAsia="Calibri"/>
                <w:sz w:val="27"/>
                <w:szCs w:val="27"/>
              </w:rPr>
            </w:r>
            <w:r>
              <w:rPr>
                <w:rFonts w:eastAsia="Calibri"/>
                <w:sz w:val="27"/>
                <w:szCs w:val="27"/>
              </w:rPr>
            </w:r>
          </w:p>
        </w:tc>
      </w:tr>
    </w:tbl>
    <w:p>
      <w:r/>
      <w:r/>
    </w:p>
    <w:sectPr>
      <w:footnotePr/>
      <w:endnotePr/>
      <w:type w:val="nextPage"/>
      <w:pgSz w:w="11906" w:h="16838" w:orient="portrait"/>
      <w:pgMar w:top="851" w:right="851" w:bottom="851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Courier New">
    <w:panose1 w:val="02070409020205020404"/>
  </w:font>
  <w:font w:name="Wingdings">
    <w:panose1 w:val="05010000000000000000"/>
  </w:font>
  <w:font w:name="Calibri">
    <w:panose1 w:val="020F0502020204030204"/>
  </w:font>
  <w:font w:name="Tahoma">
    <w:panose1 w:val="020B0606040504020204"/>
  </w:font>
  <w:font w:name="Andale Sans UI">
    <w:panose1 w:val="02000603000000000000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0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7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5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2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6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3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1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8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5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2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7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4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1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2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211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93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65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7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9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1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3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25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71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429" w:hanging="360"/>
      </w:pPr>
      <w:rPr>
        <w:rFonts w:hint="default"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680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5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0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2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4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6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8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49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)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0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7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5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23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5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67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39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11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568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19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6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3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11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83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55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27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6996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abstractNum w:abstractNumId="19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4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1">
      <w:start w:val="1"/>
      <w:numFmt w:val="lowerLetter"/>
      <w:isLgl w:val="false"/>
      <w:suff w:val="tab"/>
      <w:lvlText w:val="%2"/>
      <w:lvlJc w:val="left"/>
      <w:pPr>
        <w:ind w:left="21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2">
      <w:start w:val="1"/>
      <w:numFmt w:val="lowerRoman"/>
      <w:isLgl w:val="false"/>
      <w:suff w:val="tab"/>
      <w:lvlText w:val="%3"/>
      <w:lvlJc w:val="left"/>
      <w:pPr>
        <w:ind w:left="28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3">
      <w:start w:val="1"/>
      <w:numFmt w:val="decimal"/>
      <w:isLgl w:val="false"/>
      <w:suff w:val="tab"/>
      <w:lvlText w:val="%4"/>
      <w:lvlJc w:val="left"/>
      <w:pPr>
        <w:ind w:left="35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4">
      <w:start w:val="1"/>
      <w:numFmt w:val="lowerLetter"/>
      <w:isLgl w:val="false"/>
      <w:suff w:val="tab"/>
      <w:lvlText w:val="%5"/>
      <w:lvlJc w:val="left"/>
      <w:pPr>
        <w:ind w:left="426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5">
      <w:start w:val="1"/>
      <w:numFmt w:val="lowerRoman"/>
      <w:isLgl w:val="false"/>
      <w:suff w:val="tab"/>
      <w:lvlText w:val="%6"/>
      <w:lvlJc w:val="left"/>
      <w:pPr>
        <w:ind w:left="498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6">
      <w:start w:val="1"/>
      <w:numFmt w:val="decimal"/>
      <w:isLgl w:val="false"/>
      <w:suff w:val="tab"/>
      <w:lvlText w:val="%7"/>
      <w:lvlJc w:val="left"/>
      <w:pPr>
        <w:ind w:left="570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7">
      <w:start w:val="1"/>
      <w:numFmt w:val="lowerLetter"/>
      <w:isLgl w:val="false"/>
      <w:suff w:val="tab"/>
      <w:lvlText w:val="%8"/>
      <w:lvlJc w:val="left"/>
      <w:pPr>
        <w:ind w:left="642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  <w:lvl w:ilvl="8">
      <w:start w:val="1"/>
      <w:numFmt w:val="lowerRoman"/>
      <w:isLgl w:val="false"/>
      <w:suff w:val="tab"/>
      <w:lvlText w:val="%9"/>
      <w:lvlJc w:val="left"/>
      <w:pPr>
        <w:ind w:left="7140"/>
      </w:pPr>
      <w:rPr>
        <w:rFonts w:ascii="Times New Roman" w:hAnsi="Times New Roman" w:eastAsia="Times New Roman" w:cs="Times New Roman"/>
        <w:b w:val="0"/>
        <w:i w:val="0"/>
        <w:strike w:val="0"/>
        <w:color w:val="000000"/>
        <w:sz w:val="30"/>
        <w:szCs w:val="30"/>
        <w:u w:val="none"/>
        <w:shd w:val="clear" w:color="auto" w:fill="auto"/>
        <w:vertAlign w:val="baseline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9"/>
  </w:num>
  <w:num w:numId="5">
    <w:abstractNumId w:val="6"/>
  </w:num>
  <w:num w:numId="6">
    <w:abstractNumId w:val="5"/>
  </w:num>
  <w:num w:numId="7">
    <w:abstractNumId w:val="4"/>
  </w:num>
  <w:num w:numId="8">
    <w:abstractNumId w:val="2"/>
  </w:num>
  <w:num w:numId="9">
    <w:abstractNumId w:val="3"/>
  </w:num>
  <w:num w:numId="10">
    <w:abstractNumId w:val="0"/>
  </w:num>
  <w:num w:numId="11">
    <w:abstractNumId w:val="11"/>
  </w:num>
  <w:num w:numId="12">
    <w:abstractNumId w:val="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4">
    <w:name w:val="Heading 1"/>
    <w:basedOn w:val="869"/>
    <w:next w:val="869"/>
    <w:link w:val="69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5">
    <w:name w:val="Heading 1 Char"/>
    <w:basedOn w:val="870"/>
    <w:link w:val="694"/>
    <w:uiPriority w:val="9"/>
    <w:rPr>
      <w:rFonts w:ascii="Arial" w:hAnsi="Arial" w:eastAsia="Arial" w:cs="Arial"/>
      <w:sz w:val="40"/>
      <w:szCs w:val="40"/>
    </w:rPr>
  </w:style>
  <w:style w:type="paragraph" w:styleId="696">
    <w:name w:val="Heading 2"/>
    <w:basedOn w:val="869"/>
    <w:next w:val="869"/>
    <w:link w:val="69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7">
    <w:name w:val="Heading 2 Char"/>
    <w:basedOn w:val="870"/>
    <w:link w:val="696"/>
    <w:uiPriority w:val="9"/>
    <w:rPr>
      <w:rFonts w:ascii="Arial" w:hAnsi="Arial" w:eastAsia="Arial" w:cs="Arial"/>
      <w:sz w:val="34"/>
    </w:rPr>
  </w:style>
  <w:style w:type="paragraph" w:styleId="698">
    <w:name w:val="Heading 3"/>
    <w:basedOn w:val="869"/>
    <w:next w:val="869"/>
    <w:link w:val="69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9">
    <w:name w:val="Heading 3 Char"/>
    <w:basedOn w:val="870"/>
    <w:link w:val="698"/>
    <w:uiPriority w:val="9"/>
    <w:rPr>
      <w:rFonts w:ascii="Arial" w:hAnsi="Arial" w:eastAsia="Arial" w:cs="Arial"/>
      <w:sz w:val="30"/>
      <w:szCs w:val="30"/>
    </w:rPr>
  </w:style>
  <w:style w:type="paragraph" w:styleId="700">
    <w:name w:val="Heading 4"/>
    <w:basedOn w:val="869"/>
    <w:next w:val="869"/>
    <w:link w:val="70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01">
    <w:name w:val="Heading 4 Char"/>
    <w:basedOn w:val="870"/>
    <w:link w:val="700"/>
    <w:uiPriority w:val="9"/>
    <w:rPr>
      <w:rFonts w:ascii="Arial" w:hAnsi="Arial" w:eastAsia="Arial" w:cs="Arial"/>
      <w:b/>
      <w:bCs/>
      <w:sz w:val="26"/>
      <w:szCs w:val="26"/>
    </w:rPr>
  </w:style>
  <w:style w:type="paragraph" w:styleId="702">
    <w:name w:val="Heading 5"/>
    <w:basedOn w:val="869"/>
    <w:next w:val="869"/>
    <w:link w:val="70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3">
    <w:name w:val="Heading 5 Char"/>
    <w:basedOn w:val="870"/>
    <w:link w:val="702"/>
    <w:uiPriority w:val="9"/>
    <w:rPr>
      <w:rFonts w:ascii="Arial" w:hAnsi="Arial" w:eastAsia="Arial" w:cs="Arial"/>
      <w:b/>
      <w:bCs/>
      <w:sz w:val="24"/>
      <w:szCs w:val="24"/>
    </w:rPr>
  </w:style>
  <w:style w:type="paragraph" w:styleId="704">
    <w:name w:val="Heading 6"/>
    <w:basedOn w:val="869"/>
    <w:next w:val="869"/>
    <w:link w:val="70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5">
    <w:name w:val="Heading 6 Char"/>
    <w:basedOn w:val="870"/>
    <w:link w:val="704"/>
    <w:uiPriority w:val="9"/>
    <w:rPr>
      <w:rFonts w:ascii="Arial" w:hAnsi="Arial" w:eastAsia="Arial" w:cs="Arial"/>
      <w:b/>
      <w:bCs/>
      <w:sz w:val="22"/>
      <w:szCs w:val="22"/>
    </w:rPr>
  </w:style>
  <w:style w:type="paragraph" w:styleId="706">
    <w:name w:val="Heading 7"/>
    <w:basedOn w:val="869"/>
    <w:next w:val="869"/>
    <w:link w:val="70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7">
    <w:name w:val="Heading 7 Char"/>
    <w:basedOn w:val="870"/>
    <w:link w:val="70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8">
    <w:name w:val="Heading 8"/>
    <w:basedOn w:val="869"/>
    <w:next w:val="869"/>
    <w:link w:val="70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9">
    <w:name w:val="Heading 8 Char"/>
    <w:basedOn w:val="870"/>
    <w:link w:val="708"/>
    <w:uiPriority w:val="9"/>
    <w:rPr>
      <w:rFonts w:ascii="Arial" w:hAnsi="Arial" w:eastAsia="Arial" w:cs="Arial"/>
      <w:i/>
      <w:iCs/>
      <w:sz w:val="22"/>
      <w:szCs w:val="22"/>
    </w:rPr>
  </w:style>
  <w:style w:type="paragraph" w:styleId="710">
    <w:name w:val="Heading 9"/>
    <w:basedOn w:val="869"/>
    <w:next w:val="869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1">
    <w:name w:val="Heading 9 Char"/>
    <w:basedOn w:val="870"/>
    <w:link w:val="710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  <w:pPr>
      <w:spacing w:before="0" w:after="0" w:line="240" w:lineRule="auto"/>
    </w:pPr>
  </w:style>
  <w:style w:type="paragraph" w:styleId="713">
    <w:name w:val="Title"/>
    <w:basedOn w:val="869"/>
    <w:next w:val="869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>
    <w:name w:val="Title Char"/>
    <w:basedOn w:val="870"/>
    <w:link w:val="713"/>
    <w:uiPriority w:val="10"/>
    <w:rPr>
      <w:sz w:val="48"/>
      <w:szCs w:val="48"/>
    </w:rPr>
  </w:style>
  <w:style w:type="paragraph" w:styleId="715">
    <w:name w:val="Subtitle"/>
    <w:basedOn w:val="869"/>
    <w:next w:val="869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>
    <w:name w:val="Subtitle Char"/>
    <w:basedOn w:val="870"/>
    <w:link w:val="715"/>
    <w:uiPriority w:val="11"/>
    <w:rPr>
      <w:sz w:val="24"/>
      <w:szCs w:val="24"/>
    </w:rPr>
  </w:style>
  <w:style w:type="paragraph" w:styleId="717">
    <w:name w:val="Quote"/>
    <w:basedOn w:val="869"/>
    <w:next w:val="869"/>
    <w:link w:val="718"/>
    <w:uiPriority w:val="29"/>
    <w:qFormat/>
    <w:pPr>
      <w:ind w:left="720" w:right="720"/>
    </w:pPr>
    <w:rPr>
      <w:i/>
    </w:rPr>
  </w:style>
  <w:style w:type="character" w:styleId="718">
    <w:name w:val="Quote Char"/>
    <w:link w:val="717"/>
    <w:uiPriority w:val="29"/>
    <w:rPr>
      <w:i/>
    </w:rPr>
  </w:style>
  <w:style w:type="paragraph" w:styleId="719">
    <w:name w:val="Intense Quote"/>
    <w:basedOn w:val="869"/>
    <w:next w:val="869"/>
    <w:link w:val="72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>
    <w:name w:val="Intense Quote Char"/>
    <w:link w:val="719"/>
    <w:uiPriority w:val="30"/>
    <w:rPr>
      <w:i/>
    </w:rPr>
  </w:style>
  <w:style w:type="paragraph" w:styleId="721">
    <w:name w:val="Header"/>
    <w:basedOn w:val="869"/>
    <w:link w:val="72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2">
    <w:name w:val="Header Char"/>
    <w:basedOn w:val="870"/>
    <w:link w:val="721"/>
    <w:uiPriority w:val="99"/>
  </w:style>
  <w:style w:type="paragraph" w:styleId="723">
    <w:name w:val="Footer"/>
    <w:basedOn w:val="869"/>
    <w:link w:val="72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4">
    <w:name w:val="Footer Char"/>
    <w:basedOn w:val="870"/>
    <w:link w:val="723"/>
    <w:uiPriority w:val="99"/>
  </w:style>
  <w:style w:type="paragraph" w:styleId="725">
    <w:name w:val="Caption"/>
    <w:basedOn w:val="869"/>
    <w:next w:val="86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>
    <w:name w:val="Caption Char"/>
    <w:basedOn w:val="725"/>
    <w:link w:val="723"/>
    <w:uiPriority w:val="99"/>
  </w:style>
  <w:style w:type="table" w:styleId="727">
    <w:name w:val="Table Grid Light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8">
    <w:name w:val="Plain Table 1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9">
    <w:name w:val="Plain Table 2"/>
    <w:basedOn w:val="87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1">
    <w:name w:val="Plain Table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Plain Table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3">
    <w:name w:val="Grid Table 1 Light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1 Light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Grid Table 1 Light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Grid Table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2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2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3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3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4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5">
    <w:name w:val="Grid Table 4 - Accent 1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6">
    <w:name w:val="Grid Table 4 - Accent 2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7">
    <w:name w:val="Grid Table 4 - Accent 3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8">
    <w:name w:val="Grid Table 4 - Accent 4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9">
    <w:name w:val="Grid Table 4 - Accent 5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60">
    <w:name w:val="Grid Table 4 - Accent 6"/>
    <w:basedOn w:val="87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61">
    <w:name w:val="Grid Table 5 Dark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2">
    <w:name w:val="Grid Table 5 Dark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63">
    <w:name w:val="Grid Table 5 Dark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65">
    <w:name w:val="Grid Table 5 Dark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66">
    <w:name w:val="Grid Table 5 Dark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67">
    <w:name w:val="Grid Table 5 Dark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68">
    <w:name w:val="Grid Table 6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9">
    <w:name w:val="Grid Table 6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70">
    <w:name w:val="Grid Table 6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71">
    <w:name w:val="Grid Table 6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2">
    <w:name w:val="Grid Table 6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3">
    <w:name w:val="Grid Table 6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4">
    <w:name w:val="Grid Table 6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5">
    <w:name w:val="Grid Table 7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7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7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1 Light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List Table 1 Light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List Table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90">
    <w:name w:val="List Table 2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91">
    <w:name w:val="List Table 2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2">
    <w:name w:val="List Table 2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3">
    <w:name w:val="List Table 2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4">
    <w:name w:val="List Table 2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5">
    <w:name w:val="List Table 2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6">
    <w:name w:val="List Table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3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3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4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4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5 Dark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5 Dark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6">
    <w:name w:val="List Table 5 Dark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7">
    <w:name w:val="List Table 6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8">
    <w:name w:val="List Table 6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9">
    <w:name w:val="List Table 6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20">
    <w:name w:val="List Table 6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21">
    <w:name w:val="List Table 6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2">
    <w:name w:val="List Table 6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3">
    <w:name w:val="List Table 6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4">
    <w:name w:val="List Table 7 Colorful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5">
    <w:name w:val="List Table 7 Colorful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26">
    <w:name w:val="List Table 7 Colorful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27">
    <w:name w:val="List Table 7 Colorful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28">
    <w:name w:val="List Table 7 Colorful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29">
    <w:name w:val="List Table 7 Colorful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30">
    <w:name w:val="List Table 7 Colorful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31">
    <w:name w:val="Lined - Accent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2">
    <w:name w:val="Lined - Accent 1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33">
    <w:name w:val="Lined - Accent 2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34">
    <w:name w:val="Lined - Accent 3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5">
    <w:name w:val="Lined - Accent 4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6">
    <w:name w:val="Lined - Accent 5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7">
    <w:name w:val="Lined - Accent 6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8">
    <w:name w:val="Bordered &amp; Lined - Accent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9">
    <w:name w:val="Bordered &amp; Lined - Accent 1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0">
    <w:name w:val="Bordered &amp; Lined - Accent 2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1">
    <w:name w:val="Bordered &amp; Lined - Accent 3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2">
    <w:name w:val="Bordered &amp; Lined - Accent 4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3">
    <w:name w:val="Bordered &amp; Lined - Accent 5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4">
    <w:name w:val="Bordered &amp; Lined - Accent 6"/>
    <w:basedOn w:val="87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45">
    <w:name w:val="Bordered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6">
    <w:name w:val="Bordered - Accent 1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7">
    <w:name w:val="Bordered - Accent 2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8">
    <w:name w:val="Bordered - Accent 3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9">
    <w:name w:val="Bordered - Accent 4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50">
    <w:name w:val="Bordered - Accent 5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51">
    <w:name w:val="Bordered - Accent 6"/>
    <w:basedOn w:val="87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52">
    <w:name w:val="footnote text"/>
    <w:basedOn w:val="869"/>
    <w:link w:val="853"/>
    <w:uiPriority w:val="99"/>
    <w:semiHidden/>
    <w:unhideWhenUsed/>
    <w:pPr>
      <w:spacing w:after="40" w:line="240" w:lineRule="auto"/>
    </w:pPr>
    <w:rPr>
      <w:sz w:val="18"/>
    </w:rPr>
  </w:style>
  <w:style w:type="character" w:styleId="853">
    <w:name w:val="Footnote Text Char"/>
    <w:link w:val="852"/>
    <w:uiPriority w:val="99"/>
    <w:rPr>
      <w:sz w:val="18"/>
    </w:rPr>
  </w:style>
  <w:style w:type="character" w:styleId="854">
    <w:name w:val="footnote reference"/>
    <w:basedOn w:val="870"/>
    <w:uiPriority w:val="99"/>
    <w:unhideWhenUsed/>
    <w:rPr>
      <w:vertAlign w:val="superscript"/>
    </w:rPr>
  </w:style>
  <w:style w:type="paragraph" w:styleId="855">
    <w:name w:val="endnote text"/>
    <w:basedOn w:val="869"/>
    <w:link w:val="856"/>
    <w:uiPriority w:val="99"/>
    <w:semiHidden/>
    <w:unhideWhenUsed/>
    <w:pPr>
      <w:spacing w:after="0" w:line="240" w:lineRule="auto"/>
    </w:pPr>
    <w:rPr>
      <w:sz w:val="20"/>
    </w:rPr>
  </w:style>
  <w:style w:type="character" w:styleId="856">
    <w:name w:val="Endnote Text Char"/>
    <w:link w:val="855"/>
    <w:uiPriority w:val="99"/>
    <w:rPr>
      <w:sz w:val="20"/>
    </w:rPr>
  </w:style>
  <w:style w:type="character" w:styleId="857">
    <w:name w:val="endnote reference"/>
    <w:basedOn w:val="870"/>
    <w:uiPriority w:val="99"/>
    <w:semiHidden/>
    <w:unhideWhenUsed/>
    <w:rPr>
      <w:vertAlign w:val="superscript"/>
    </w:rPr>
  </w:style>
  <w:style w:type="paragraph" w:styleId="858">
    <w:name w:val="toc 1"/>
    <w:basedOn w:val="869"/>
    <w:next w:val="869"/>
    <w:uiPriority w:val="39"/>
    <w:unhideWhenUsed/>
    <w:pPr>
      <w:ind w:left="0" w:right="0" w:firstLine="0"/>
      <w:spacing w:after="57"/>
    </w:pPr>
  </w:style>
  <w:style w:type="paragraph" w:styleId="859">
    <w:name w:val="toc 2"/>
    <w:basedOn w:val="869"/>
    <w:next w:val="869"/>
    <w:uiPriority w:val="39"/>
    <w:unhideWhenUsed/>
    <w:pPr>
      <w:ind w:left="283" w:right="0" w:firstLine="0"/>
      <w:spacing w:after="57"/>
    </w:pPr>
  </w:style>
  <w:style w:type="paragraph" w:styleId="860">
    <w:name w:val="toc 3"/>
    <w:basedOn w:val="869"/>
    <w:next w:val="869"/>
    <w:uiPriority w:val="39"/>
    <w:unhideWhenUsed/>
    <w:pPr>
      <w:ind w:left="567" w:right="0" w:firstLine="0"/>
      <w:spacing w:after="57"/>
    </w:pPr>
  </w:style>
  <w:style w:type="paragraph" w:styleId="861">
    <w:name w:val="toc 4"/>
    <w:basedOn w:val="869"/>
    <w:next w:val="869"/>
    <w:uiPriority w:val="39"/>
    <w:unhideWhenUsed/>
    <w:pPr>
      <w:ind w:left="850" w:right="0" w:firstLine="0"/>
      <w:spacing w:after="57"/>
    </w:pPr>
  </w:style>
  <w:style w:type="paragraph" w:styleId="862">
    <w:name w:val="toc 5"/>
    <w:basedOn w:val="869"/>
    <w:next w:val="869"/>
    <w:uiPriority w:val="39"/>
    <w:unhideWhenUsed/>
    <w:pPr>
      <w:ind w:left="1134" w:right="0" w:firstLine="0"/>
      <w:spacing w:after="57"/>
    </w:pPr>
  </w:style>
  <w:style w:type="paragraph" w:styleId="863">
    <w:name w:val="toc 6"/>
    <w:basedOn w:val="869"/>
    <w:next w:val="869"/>
    <w:uiPriority w:val="39"/>
    <w:unhideWhenUsed/>
    <w:pPr>
      <w:ind w:left="1417" w:right="0" w:firstLine="0"/>
      <w:spacing w:after="57"/>
    </w:pPr>
  </w:style>
  <w:style w:type="paragraph" w:styleId="864">
    <w:name w:val="toc 7"/>
    <w:basedOn w:val="869"/>
    <w:next w:val="869"/>
    <w:uiPriority w:val="39"/>
    <w:unhideWhenUsed/>
    <w:pPr>
      <w:ind w:left="1701" w:right="0" w:firstLine="0"/>
      <w:spacing w:after="57"/>
    </w:pPr>
  </w:style>
  <w:style w:type="paragraph" w:styleId="865">
    <w:name w:val="toc 8"/>
    <w:basedOn w:val="869"/>
    <w:next w:val="869"/>
    <w:uiPriority w:val="39"/>
    <w:unhideWhenUsed/>
    <w:pPr>
      <w:ind w:left="1984" w:right="0" w:firstLine="0"/>
      <w:spacing w:after="57"/>
    </w:pPr>
  </w:style>
  <w:style w:type="paragraph" w:styleId="866">
    <w:name w:val="toc 9"/>
    <w:basedOn w:val="869"/>
    <w:next w:val="869"/>
    <w:uiPriority w:val="39"/>
    <w:unhideWhenUsed/>
    <w:pPr>
      <w:ind w:left="2268" w:right="0" w:firstLine="0"/>
      <w:spacing w:after="57"/>
    </w:pPr>
  </w:style>
  <w:style w:type="paragraph" w:styleId="867">
    <w:name w:val="TOC Heading"/>
    <w:uiPriority w:val="39"/>
    <w:unhideWhenUsed/>
  </w:style>
  <w:style w:type="paragraph" w:styleId="868">
    <w:name w:val="table of figures"/>
    <w:basedOn w:val="869"/>
    <w:next w:val="869"/>
    <w:uiPriority w:val="99"/>
    <w:unhideWhenUsed/>
    <w:pPr>
      <w:spacing w:after="0" w:afterAutospacing="0"/>
    </w:pPr>
  </w:style>
  <w:style w:type="paragraph" w:styleId="869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70" w:default="1">
    <w:name w:val="Default Paragraph Font"/>
    <w:uiPriority w:val="1"/>
    <w:semiHidden/>
    <w:unhideWhenUsed/>
  </w:style>
  <w:style w:type="table" w:styleId="87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2" w:default="1">
    <w:name w:val="No List"/>
    <w:uiPriority w:val="99"/>
    <w:semiHidden/>
    <w:unhideWhenUsed/>
  </w:style>
  <w:style w:type="paragraph" w:styleId="873" w:customStyle="1">
    <w:name w:val="Обычный1"/>
    <w:pPr>
      <w:ind w:left="21840"/>
      <w:spacing w:before="4980" w:after="0" w:line="240" w:lineRule="auto"/>
    </w:pPr>
    <w:rPr>
      <w:rFonts w:ascii="Times New Roman" w:hAnsi="Times New Roman" w:eastAsia="Times New Roman" w:cs="Times New Roman"/>
      <w:sz w:val="72"/>
      <w:szCs w:val="20"/>
      <w:lang w:eastAsia="ru-RU"/>
    </w:rPr>
  </w:style>
  <w:style w:type="table" w:styleId="874">
    <w:name w:val="Table Grid"/>
    <w:basedOn w:val="871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75">
    <w:name w:val="List Paragraph"/>
    <w:basedOn w:val="869"/>
    <w:uiPriority w:val="34"/>
    <w:qFormat/>
    <w:pPr>
      <w:contextualSpacing/>
      <w:ind w:left="720"/>
    </w:pPr>
  </w:style>
  <w:style w:type="paragraph" w:styleId="876">
    <w:name w:val="Body Text Indent"/>
    <w:basedOn w:val="869"/>
    <w:link w:val="877"/>
    <w:pPr>
      <w:ind w:firstLine="720"/>
      <w:jc w:val="both"/>
    </w:pPr>
    <w:rPr>
      <w:sz w:val="28"/>
      <w:lang w:eastAsia="ar-SA"/>
    </w:rPr>
  </w:style>
  <w:style w:type="character" w:styleId="877" w:customStyle="1">
    <w:name w:val="Основной текст с отступом Знак"/>
    <w:basedOn w:val="870"/>
    <w:link w:val="876"/>
    <w:rPr>
      <w:rFonts w:ascii="Times New Roman" w:hAnsi="Times New Roman" w:eastAsia="Times New Roman" w:cs="Times New Roman"/>
      <w:sz w:val="28"/>
      <w:szCs w:val="24"/>
      <w:lang w:eastAsia="ar-SA"/>
    </w:rPr>
  </w:style>
  <w:style w:type="paragraph" w:styleId="878">
    <w:name w:val="Balloon Text"/>
    <w:basedOn w:val="869"/>
    <w:link w:val="87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79" w:customStyle="1">
    <w:name w:val="Текст выноски Знак"/>
    <w:basedOn w:val="870"/>
    <w:link w:val="878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paragraph" w:styleId="880" w:customStyle="1">
    <w:name w:val="Standard"/>
    <w:pPr>
      <w:spacing w:after="0" w:line="240" w:lineRule="auto"/>
      <w:widowControl w:val="off"/>
    </w:pPr>
    <w:rPr>
      <w:rFonts w:ascii="Times New Roman" w:hAnsi="Times New Roman" w:eastAsia="Andale Sans UI" w:cs="Tahoma"/>
      <w:sz w:val="24"/>
      <w:szCs w:val="24"/>
      <w:lang w:val="de-DE" w:eastAsia="ja-JP" w:bidi="fa-IR"/>
    </w:rPr>
  </w:style>
  <w:style w:type="table" w:styleId="881" w:customStyle="1">
    <w:name w:val="Сетка таблицы1"/>
    <w:basedOn w:val="871"/>
    <w:next w:val="874"/>
    <w:uiPriority w:val="59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82">
    <w:name w:val="Hyperlink"/>
    <w:basedOn w:val="870"/>
    <w:uiPriority w:val="99"/>
    <w:unhideWhenUsed/>
    <w:rPr>
      <w:color w:val="0000ff" w:themeColor="hyperlink"/>
      <w:u w:val="single"/>
    </w:rPr>
  </w:style>
  <w:style w:type="paragraph" w:styleId="883" w:customStyle="1">
    <w:name w:val="Default"/>
    <w:pPr>
      <w:spacing w:after="0" w:line="240" w:lineRule="auto"/>
    </w:pPr>
    <w:rPr>
      <w:rFonts w:ascii="Times New Roman" w:hAnsi="Times New Roman" w:eastAsia="Calibri" w:cs="Times New Roman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795B9A-D11A-47F1-95E5-074F839B6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Р7-Офис/2024.4.1.625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Елькина Ольга Робертовна</dc:creator>
  <cp:revision>20</cp:revision>
  <dcterms:created xsi:type="dcterms:W3CDTF">2023-09-14T09:37:00Z</dcterms:created>
  <dcterms:modified xsi:type="dcterms:W3CDTF">2025-10-24T12:37:02Z</dcterms:modified>
</cp:coreProperties>
</file>